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  <w:u w:val="none"/>
        </w:rPr>
      </w:pPr>
      <w:r>
        <w:rPr>
          <w:rFonts w:cs="Times New Roman" w:ascii="Times New Roman" w:hAnsi="Times New Roman"/>
          <w:sz w:val="22"/>
          <w:szCs w:val="22"/>
          <w:u w:val="none"/>
        </w:rPr>
        <w:t xml:space="preserve">The following topics by Gary S. Tong, are functions, processes and phenomena all of which with a few exceptions are governed by the single factor of glottoregulation </w:t>
      </w:r>
      <w:r>
        <w:rPr>
          <w:rFonts w:cs="Times New Roman" w:ascii="Times New Roman" w:hAnsi="Times New Roman"/>
          <w:sz w:val="22"/>
          <w:szCs w:val="22"/>
          <w:u w:val="none"/>
        </w:rPr>
        <w:t>thus the apparent complexity reduces to a few simple axiomatic elements,</w:t>
      </w:r>
      <w:r>
        <w:rPr>
          <w:rFonts w:cs="Times New Roman" w:ascii="Times New Roman" w:hAnsi="Times New Roman"/>
          <w:sz w:val="22"/>
          <w:szCs w:val="22"/>
          <w:u w:val="none"/>
        </w:rPr>
        <w:t xml:space="preserve"> see line </w:t>
      </w:r>
      <w:r>
        <w:rPr>
          <w:rFonts w:cs="Times New Roman" w:ascii="Times New Roman" w:hAnsi="Times New Roman"/>
          <w:sz w:val="22"/>
          <w:szCs w:val="22"/>
          <w:u w:val="none"/>
        </w:rPr>
        <w:t>46</w:t>
      </w:r>
      <w:r>
        <w:rPr>
          <w:rFonts w:cs="Times New Roman" w:ascii="Times New Roman" w:hAnsi="Times New Roman"/>
          <w:sz w:val="22"/>
          <w:szCs w:val="22"/>
          <w:u w:val="none"/>
        </w:rPr>
        <w:t>.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/>
          <w:bCs/>
          <w:sz w:val="22"/>
          <w:szCs w:val="22"/>
          <w:u w:val="none"/>
        </w:rPr>
      </w:pPr>
      <w:r>
        <w:rPr>
          <w:rFonts w:cs="Times New Roman" w:ascii="Times New Roman" w:hAnsi="Times New Roman"/>
          <w:b/>
          <w:bCs/>
          <w:sz w:val="22"/>
          <w:szCs w:val="22"/>
          <w:u w:val="none"/>
        </w:rPr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Language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Currently linguistics </w:t>
      </w:r>
      <w:r>
        <w:rPr>
          <w:rFonts w:cs="Times New Roman" w:ascii="Times New Roman" w:hAnsi="Times New Roman"/>
          <w:sz w:val="22"/>
          <w:szCs w:val="22"/>
        </w:rPr>
        <w:t xml:space="preserve">has not introduced a single significant addition to </w:t>
      </w:r>
      <w:r>
        <w:rPr>
          <w:rFonts w:cs="Times New Roman" w:ascii="Times New Roman" w:hAnsi="Times New Roman"/>
          <w:sz w:val="22"/>
          <w:szCs w:val="22"/>
        </w:rPr>
        <w:t xml:space="preserve">the </w:t>
      </w:r>
      <w:r>
        <w:rPr>
          <w:rFonts w:cs="Times New Roman" w:ascii="Times New Roman" w:hAnsi="Times New Roman"/>
          <w:sz w:val="22"/>
          <w:szCs w:val="22"/>
        </w:rPr>
        <w:t xml:space="preserve">most </w:t>
      </w:r>
      <w:r>
        <w:rPr>
          <w:rFonts w:cs="Times New Roman" w:ascii="Times New Roman" w:hAnsi="Times New Roman"/>
          <w:sz w:val="22"/>
          <w:szCs w:val="22"/>
        </w:rPr>
        <w:t xml:space="preserve">elementary </w:t>
      </w:r>
      <w:r>
        <w:rPr>
          <w:rFonts w:cs="Times New Roman" w:ascii="Times New Roman" w:hAnsi="Times New Roman"/>
          <w:sz w:val="22"/>
          <w:szCs w:val="22"/>
        </w:rPr>
        <w:t>facts of speech,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but </w:t>
      </w:r>
      <w:r>
        <w:rPr>
          <w:rFonts w:cs="Times New Roman" w:ascii="Times New Roman" w:hAnsi="Times New Roman"/>
          <w:sz w:val="22"/>
          <w:szCs w:val="22"/>
        </w:rPr>
        <w:t xml:space="preserve">the field </w:t>
      </w:r>
      <w:r>
        <w:rPr>
          <w:rFonts w:cs="Times New Roman" w:ascii="Times New Roman" w:hAnsi="Times New Roman"/>
          <w:sz w:val="22"/>
          <w:szCs w:val="22"/>
        </w:rPr>
        <w:t xml:space="preserve">can now be brought up-to-date. 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(Lg) (Physio) Mirroring, </w:t>
      </w:r>
      <w:r>
        <w:rPr>
          <w:rFonts w:ascii="Times New Roman" w:hAnsi="Times New Roman"/>
          <w:b w:val="false"/>
          <w:bCs w:val="false"/>
          <w:sz w:val="22"/>
          <w:szCs w:val="22"/>
        </w:rPr>
        <w:t>the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tool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is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present in many more actions than usually assumed, </w:t>
      </w:r>
      <w:r>
        <w:rPr>
          <w:rFonts w:ascii="Times New Roman" w:hAnsi="Times New Roman"/>
          <w:b w:val="false"/>
          <w:bCs w:val="false"/>
          <w:sz w:val="22"/>
          <w:szCs w:val="22"/>
        </w:rPr>
        <w:t>e.g.,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it serves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infants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to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learn speech </w:t>
      </w:r>
      <w:r>
        <w:rPr>
          <w:rFonts w:ascii="Times New Roman" w:hAnsi="Times New Roman"/>
          <w:b w:val="false"/>
          <w:bCs w:val="false"/>
          <w:sz w:val="22"/>
          <w:szCs w:val="22"/>
        </w:rPr>
        <w:t>through hearing</w:t>
      </w:r>
      <w:r>
        <w:rPr>
          <w:rFonts w:ascii="Times New Roman" w:hAnsi="Times New Roman"/>
          <w:b w:val="false"/>
          <w:bCs w:val="false"/>
          <w:sz w:val="22"/>
          <w:szCs w:val="22"/>
        </w:rPr>
        <w:t>, not by imitation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(Lg) A </w:t>
      </w:r>
      <w:r>
        <w:rPr>
          <w:rFonts w:cs="Times New Roman" w:ascii="Times New Roman" w:hAnsi="Times New Roman"/>
          <w:sz w:val="22"/>
          <w:szCs w:val="22"/>
        </w:rPr>
        <w:t xml:space="preserve">rigorous </w:t>
      </w:r>
      <w:r>
        <w:rPr>
          <w:rFonts w:cs="Times New Roman" w:ascii="Times New Roman" w:hAnsi="Times New Roman"/>
          <w:sz w:val="22"/>
          <w:szCs w:val="22"/>
        </w:rPr>
        <w:t xml:space="preserve">proof of hard wiring of grammar that was advanced by N. Chomsky </w:t>
      </w:r>
      <w:r>
        <w:rPr>
          <w:rFonts w:cs="Times New Roman" w:ascii="Times New Roman" w:hAnsi="Times New Roman"/>
          <w:sz w:val="22"/>
          <w:szCs w:val="22"/>
        </w:rPr>
        <w:t>as Universal Grammar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(Lg) The general basis of articulation of language and of specific languages something that has never been known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(Lg) What is a syllable? It has been claimed impossible to define, but now it is </w:t>
      </w:r>
      <w:r>
        <w:rPr>
          <w:rFonts w:cs="Times New Roman" w:ascii="Times New Roman" w:hAnsi="Times New Roman"/>
          <w:sz w:val="22"/>
          <w:szCs w:val="22"/>
        </w:rPr>
        <w:t>finally available</w:t>
      </w:r>
      <w:r>
        <w:rPr>
          <w:rFonts w:cs="Times New Roman" w:ascii="Times New Roman" w:hAnsi="Times New Roman"/>
          <w:sz w:val="22"/>
          <w:szCs w:val="22"/>
        </w:rPr>
        <w:t xml:space="preserve"> and it is far from what has intuitively been surmised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  <w:u w:val="non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(Lg) The General Lingual Matrix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(GLM)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– a universal tool which systematizes grammar, vocabulary and cognition in language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  <w:u w:val="non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(Lg)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Tegulation, a fundamental process in speech production so far not noticed. Both the GLM and tegulation rigorously support Chomsly’s Universal Grammar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  <w:u w:val="non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(LG\g) OTC or organic taxonomy of consonants: a novel physiological systematization of consonants and their interrelations so far not known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0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(</w:t>
      </w:r>
      <w:r>
        <w:rPr>
          <w:rFonts w:cs="Times New Roman" w:ascii="Times New Roman" w:hAnsi="Times New Roman"/>
          <w:sz w:val="22"/>
          <w:szCs w:val="22"/>
        </w:rPr>
        <w:t xml:space="preserve">Lg) The remarkable mechanism which produces all other phonemes from three </w:t>
      </w:r>
      <w:r>
        <w:rPr>
          <w:rFonts w:cs="Times New Roman" w:ascii="Times New Roman" w:hAnsi="Times New Roman"/>
          <w:sz w:val="22"/>
          <w:szCs w:val="22"/>
        </w:rPr>
        <w:t xml:space="preserve">essential </w:t>
      </w:r>
      <w:r>
        <w:rPr>
          <w:rFonts w:cs="Times New Roman" w:ascii="Times New Roman" w:hAnsi="Times New Roman"/>
          <w:sz w:val="22"/>
          <w:szCs w:val="22"/>
        </w:rPr>
        <w:t xml:space="preserve">phonemes by permutations </w:t>
      </w:r>
      <w:r>
        <w:rPr>
          <w:rFonts w:cs="Times New Roman" w:ascii="Times New Roman" w:hAnsi="Times New Roman"/>
          <w:sz w:val="22"/>
          <w:szCs w:val="22"/>
        </w:rPr>
        <w:t>using</w:t>
      </w:r>
      <w:r>
        <w:rPr>
          <w:rFonts w:cs="Times New Roman" w:ascii="Times New Roman" w:hAnsi="Times New Roman"/>
          <w:sz w:val="22"/>
          <w:szCs w:val="22"/>
        </w:rPr>
        <w:t xml:space="preserve"> a 3x3 lingual matrix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(Lg) </w:t>
      </w:r>
      <w:r>
        <w:rPr>
          <w:rFonts w:cs="Times New Roman" w:ascii="Times New Roman" w:hAnsi="Times New Roman"/>
          <w:sz w:val="22"/>
          <w:szCs w:val="22"/>
        </w:rPr>
        <w:t>It</w:t>
      </w:r>
      <w:r>
        <w:rPr>
          <w:rFonts w:cs="Times New Roman" w:ascii="Times New Roman" w:hAnsi="Times New Roman"/>
          <w:sz w:val="22"/>
          <w:szCs w:val="22"/>
        </w:rPr>
        <w:t xml:space="preserve"> is essential to know that the </w:t>
      </w:r>
      <w:r>
        <w:rPr>
          <w:rFonts w:cs="Times New Roman" w:ascii="Times New Roman" w:hAnsi="Times New Roman"/>
          <w:sz w:val="22"/>
          <w:szCs w:val="22"/>
        </w:rPr>
        <w:t>front</w:t>
      </w:r>
      <w:r>
        <w:rPr>
          <w:rFonts w:cs="Times New Roman" w:ascii="Times New Roman" w:hAnsi="Times New Roman"/>
          <w:sz w:val="22"/>
          <w:szCs w:val="22"/>
        </w:rPr>
        <w:t xml:space="preserve"> and back parts of the tongue body </w:t>
      </w:r>
      <w:r>
        <w:rPr>
          <w:rFonts w:cs="Times New Roman" w:ascii="Times New Roman" w:hAnsi="Times New Roman"/>
          <w:sz w:val="22"/>
          <w:szCs w:val="22"/>
        </w:rPr>
        <w:t>alternate in all lingual func</w:t>
      </w:r>
      <w:r>
        <w:rPr>
          <w:rFonts w:cs="Times New Roman" w:ascii="Times New Roman" w:hAnsi="Times New Roman"/>
          <w:sz w:val="22"/>
          <w:szCs w:val="22"/>
        </w:rPr>
        <w:t>t</w:t>
      </w:r>
      <w:r>
        <w:rPr>
          <w:rFonts w:cs="Times New Roman" w:ascii="Times New Roman" w:hAnsi="Times New Roman"/>
          <w:sz w:val="22"/>
          <w:szCs w:val="22"/>
        </w:rPr>
        <w:t xml:space="preserve">ions, such as </w:t>
      </w:r>
      <w:r>
        <w:rPr>
          <w:rFonts w:cs="Times New Roman" w:ascii="Times New Roman" w:hAnsi="Times New Roman"/>
          <w:sz w:val="22"/>
          <w:szCs w:val="22"/>
        </w:rPr>
        <w:t xml:space="preserve">in </w:t>
      </w:r>
      <w:r>
        <w:rPr>
          <w:rFonts w:cs="Times New Roman" w:ascii="Times New Roman" w:hAnsi="Times New Roman"/>
          <w:sz w:val="22"/>
          <w:szCs w:val="22"/>
        </w:rPr>
        <w:t xml:space="preserve">syllable generation, </w:t>
      </w:r>
      <w:r>
        <w:rPr>
          <w:rFonts w:cs="Times New Roman" w:ascii="Times New Roman" w:hAnsi="Times New Roman"/>
          <w:sz w:val="22"/>
          <w:szCs w:val="22"/>
        </w:rPr>
        <w:t xml:space="preserve">in </w:t>
      </w:r>
      <w:r>
        <w:rPr>
          <w:rFonts w:cs="Times New Roman" w:ascii="Times New Roman" w:hAnsi="Times New Roman"/>
          <w:sz w:val="22"/>
          <w:szCs w:val="22"/>
        </w:rPr>
        <w:t>voicing, etc.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(Lg) (Physics) Linguistics has never employed a standard engineering tool, the center of mass to study synergistic forces in speech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to understand complex muscular actions</w:t>
      </w:r>
    </w:p>
    <w:p>
      <w:pPr>
        <w:pStyle w:val="Normal"/>
        <w:tabs>
          <w:tab w:val="clear" w:pos="709"/>
          <w:tab w:val="left" w:pos="7920" w:leader="none"/>
        </w:tabs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  <w:u w:val="non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(Lg) (Physiology) Cymatics and tegulation, two lingual wave mechanisms that rule                        language flow, structure and word creation</w:t>
      </w:r>
    </w:p>
    <w:p>
      <w:pPr>
        <w:pStyle w:val="Normal"/>
        <w:bidi w:val="0"/>
        <w:spacing w:lineRule="atLeast" w:line="331"/>
        <w:ind w:hanging="0" w:start="0" w:end="2160"/>
        <w:jc w:val="start"/>
        <w:rPr/>
      </w:pPr>
      <w:r>
        <w:rPr>
          <w:rFonts w:cs="Times New Roman" w:ascii="Times New Roman" w:hAnsi="Times New Roman"/>
          <w:sz w:val="22"/>
          <w:szCs w:val="22"/>
        </w:rPr>
        <w:t xml:space="preserve">(Lg) The effect of climate on speech, rectification of an overblown paper by </w:t>
      </w:r>
      <w:r>
        <w:rPr>
          <w:rFonts w:ascii="Times New Roman" w:hAnsi="Times New Roman"/>
          <w:sz w:val="22"/>
          <w:szCs w:val="22"/>
        </w:rPr>
        <w:t>Ian Maddieson (</w:t>
      </w:r>
      <w:hyperlink r:id="rId2">
        <w:r>
          <w:rPr>
            <w:rStyle w:val="Hyperlink"/>
            <w:rFonts w:ascii="Times New Roman" w:hAnsi="Times New Roman"/>
            <w:sz w:val="22"/>
            <w:szCs w:val="22"/>
          </w:rPr>
          <w:t>https://doi.org/10.1121/2.0000198</w:t>
        </w:r>
      </w:hyperlink>
      <w:r>
        <w:rPr>
          <w:rFonts w:ascii="Times New Roman" w:hAnsi="Times New Roman"/>
          <w:sz w:val="22"/>
          <w:szCs w:val="22"/>
        </w:rPr>
        <w:t>)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2"/>
          <w:szCs w:val="22"/>
        </w:rPr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  <w:u w:val="singl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single"/>
        </w:rPr>
        <w:t>Physics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(Physics) Linguistics has never employed a standard tool </w:t>
      </w:r>
      <w:r>
        <w:rPr>
          <w:rFonts w:cs="Times New Roman" w:ascii="Times New Roman" w:hAnsi="Times New Roman"/>
          <w:sz w:val="22"/>
          <w:szCs w:val="22"/>
        </w:rPr>
        <w:t xml:space="preserve">of </w:t>
      </w:r>
      <w:r>
        <w:rPr>
          <w:rFonts w:cs="Times New Roman" w:ascii="Times New Roman" w:hAnsi="Times New Roman"/>
          <w:sz w:val="22"/>
          <w:szCs w:val="22"/>
        </w:rPr>
        <w:t xml:space="preserve">engineering </w:t>
      </w:r>
      <w:r>
        <w:rPr>
          <w:rFonts w:cs="Times New Roman" w:ascii="Times New Roman" w:hAnsi="Times New Roman"/>
          <w:sz w:val="22"/>
          <w:szCs w:val="22"/>
        </w:rPr>
        <w:t>and physics</w:t>
      </w:r>
      <w:r>
        <w:rPr>
          <w:rFonts w:cs="Times New Roman" w:ascii="Times New Roman" w:hAnsi="Times New Roman"/>
          <w:sz w:val="22"/>
          <w:szCs w:val="22"/>
        </w:rPr>
        <w:t xml:space="preserve">, the center of mass to study synergistic forces in speech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to understand complex muscular actions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Fundamental differences between the behaviors of the right and left bodies </w:t>
      </w:r>
      <w:r>
        <w:rPr>
          <w:rFonts w:cs="Times New Roman" w:ascii="Times New Roman" w:hAnsi="Times New Roman"/>
          <w:sz w:val="22"/>
          <w:szCs w:val="22"/>
        </w:rPr>
        <w:t>thus far unknown.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(Phy</w:t>
      </w:r>
      <w:r>
        <w:rPr>
          <w:rFonts w:cs="Times New Roman" w:ascii="Times New Roman" w:hAnsi="Times New Roman"/>
          <w:sz w:val="22"/>
          <w:szCs w:val="22"/>
        </w:rPr>
        <w:t>sics</w:t>
      </w:r>
      <w:r>
        <w:rPr>
          <w:rFonts w:cs="Times New Roman" w:ascii="Times New Roman" w:hAnsi="Times New Roman"/>
          <w:sz w:val="22"/>
          <w:szCs w:val="22"/>
        </w:rPr>
        <w:t xml:space="preserve">) (Mind) The center point and its surrounding (manifold) field – an engineering element essential in synergistic studies 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(Phy</w:t>
      </w:r>
      <w:r>
        <w:rPr>
          <w:rFonts w:cs="Times New Roman" w:ascii="Times New Roman" w:hAnsi="Times New Roman"/>
          <w:sz w:val="22"/>
          <w:szCs w:val="22"/>
        </w:rPr>
        <w:t>sics</w:t>
      </w:r>
      <w:r>
        <w:rPr>
          <w:rFonts w:cs="Times New Roman" w:ascii="Times New Roman" w:hAnsi="Times New Roman"/>
          <w:sz w:val="22"/>
          <w:szCs w:val="22"/>
        </w:rPr>
        <w:t xml:space="preserve">) (Mind </w:t>
      </w:r>
      <w:r>
        <w:rPr>
          <w:rFonts w:cs="Times New Roman" w:ascii="Times New Roman" w:hAnsi="Times New Roman"/>
          <w:sz w:val="22"/>
          <w:szCs w:val="22"/>
        </w:rPr>
        <w:t>and Body</w:t>
      </w:r>
      <w:r>
        <w:rPr>
          <w:rFonts w:cs="Times New Roman" w:ascii="Times New Roman" w:hAnsi="Times New Roman"/>
          <w:sz w:val="22"/>
          <w:szCs w:val="22"/>
        </w:rPr>
        <w:t xml:space="preserve">) </w:t>
      </w:r>
      <w:r>
        <w:rPr>
          <w:rFonts w:cs="Times New Roman" w:ascii="Times New Roman" w:hAnsi="Times New Roman"/>
          <w:sz w:val="22"/>
          <w:szCs w:val="22"/>
        </w:rPr>
        <w:t xml:space="preserve">Any movement is </w:t>
      </w:r>
      <w:r>
        <w:rPr>
          <w:rFonts w:cs="Times New Roman" w:ascii="Times New Roman" w:hAnsi="Times New Roman"/>
          <w:sz w:val="22"/>
          <w:szCs w:val="22"/>
        </w:rPr>
        <w:t xml:space="preserve">optimally </w:t>
      </w:r>
      <w:r>
        <w:rPr>
          <w:rFonts w:cs="Times New Roman" w:ascii="Times New Roman" w:hAnsi="Times New Roman"/>
          <w:sz w:val="22"/>
          <w:szCs w:val="22"/>
        </w:rPr>
        <w:t>comfortable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and needs</w:t>
      </w:r>
      <w:r>
        <w:rPr>
          <w:rFonts w:cs="Times New Roman" w:ascii="Times New Roman" w:hAnsi="Times New Roman"/>
          <w:sz w:val="22"/>
          <w:szCs w:val="22"/>
        </w:rPr>
        <w:t xml:space="preserve"> minimal bodily or mental exertion as long as it is anchor</w:t>
      </w:r>
      <w:r>
        <w:rPr>
          <w:rFonts w:cs="Times New Roman" w:ascii="Times New Roman" w:hAnsi="Times New Roman"/>
          <w:sz w:val="22"/>
          <w:szCs w:val="22"/>
        </w:rPr>
        <w:t>e</w:t>
      </w:r>
      <w:r>
        <w:rPr>
          <w:rFonts w:cs="Times New Roman" w:ascii="Times New Roman" w:hAnsi="Times New Roman"/>
          <w:sz w:val="22"/>
          <w:szCs w:val="22"/>
        </w:rPr>
        <w:t xml:space="preserve">d on its </w:t>
      </w:r>
      <w:r>
        <w:rPr>
          <w:rFonts w:cs="Times New Roman" w:ascii="Times New Roman" w:hAnsi="Times New Roman"/>
          <w:sz w:val="22"/>
          <w:szCs w:val="22"/>
        </w:rPr>
        <w:t xml:space="preserve">particular </w:t>
      </w:r>
      <w:r>
        <w:rPr>
          <w:rFonts w:cs="Times New Roman" w:ascii="Times New Roman" w:hAnsi="Times New Roman"/>
          <w:sz w:val="22"/>
          <w:szCs w:val="22"/>
        </w:rPr>
        <w:t xml:space="preserve">center of mass. This is the </w:t>
      </w:r>
      <w:r>
        <w:rPr>
          <w:rFonts w:cs="Times New Roman" w:ascii="Times New Roman" w:hAnsi="Times New Roman"/>
          <w:sz w:val="22"/>
          <w:szCs w:val="22"/>
        </w:rPr>
        <w:t>core anchoring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employed</w:t>
      </w:r>
      <w:r>
        <w:rPr>
          <w:rFonts w:cs="Times New Roman" w:ascii="Times New Roman" w:hAnsi="Times New Roman"/>
          <w:sz w:val="22"/>
          <w:szCs w:val="22"/>
        </w:rPr>
        <w:t xml:space="preserve"> by dancer</w:t>
      </w:r>
      <w:r>
        <w:rPr>
          <w:rFonts w:cs="Times New Roman" w:ascii="Times New Roman" w:hAnsi="Times New Roman"/>
          <w:sz w:val="22"/>
          <w:szCs w:val="22"/>
        </w:rPr>
        <w:t>s, singers, and others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that </w:t>
      </w:r>
      <w:r>
        <w:rPr>
          <w:rFonts w:cs="Times New Roman" w:ascii="Times New Roman" w:hAnsi="Times New Roman"/>
          <w:sz w:val="22"/>
          <w:szCs w:val="22"/>
        </w:rPr>
        <w:t>explain</w:t>
      </w:r>
      <w:r>
        <w:rPr>
          <w:rFonts w:cs="Times New Roman" w:ascii="Times New Roman" w:hAnsi="Times New Roman"/>
          <w:sz w:val="22"/>
          <w:szCs w:val="22"/>
        </w:rPr>
        <w:t>s</w:t>
      </w:r>
      <w:r>
        <w:rPr>
          <w:rFonts w:cs="Times New Roman" w:ascii="Times New Roman" w:hAnsi="Times New Roman"/>
          <w:sz w:val="22"/>
          <w:szCs w:val="22"/>
        </w:rPr>
        <w:t xml:space="preserve"> why they can continue without </w:t>
      </w:r>
      <w:r>
        <w:rPr>
          <w:rFonts w:cs="Times New Roman" w:ascii="Times New Roman" w:hAnsi="Times New Roman"/>
          <w:sz w:val="22"/>
          <w:szCs w:val="22"/>
        </w:rPr>
        <w:t>difficulties</w:t>
      </w:r>
      <w:r>
        <w:rPr>
          <w:rFonts w:cs="Times New Roman" w:ascii="Times New Roman" w:hAnsi="Times New Roman"/>
          <w:sz w:val="22"/>
          <w:szCs w:val="22"/>
        </w:rPr>
        <w:t xml:space="preserve"> with </w:t>
      </w:r>
      <w:r>
        <w:rPr>
          <w:rFonts w:cs="Times New Roman" w:ascii="Times New Roman" w:hAnsi="Times New Roman"/>
          <w:sz w:val="22"/>
          <w:szCs w:val="22"/>
        </w:rPr>
        <w:t>breathing and m</w:t>
      </w:r>
      <w:r>
        <w:rPr>
          <w:rFonts w:cs="Times New Roman" w:ascii="Times New Roman" w:hAnsi="Times New Roman"/>
          <w:sz w:val="22"/>
          <w:szCs w:val="22"/>
        </w:rPr>
        <w:t>ovement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  <w:u w:val="singl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single"/>
        </w:rPr>
        <w:t>Biology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(Bio)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Glottoregulation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 –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Exposition of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a so far unknown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axiomatic function underlying and regulating all body movements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observable as body-mind organization and central control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built on glottoregulation.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The movement of this function, its track of muscle relaxation is and has never been understood to be the ch’i or prana.  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(Bio)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The kinetic aura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</w:rPr>
        <w:t xml:space="preserve"> –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There is a projection of the body at a distance form the actual body. It is the setup frame for muscular projection of the body.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Its position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depends on h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ow far the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physical or mental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action is outside the body and varies with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For the younger person it lies in the front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and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moves to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the back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as we age,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causing the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faulty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balance in the old).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(Bio) The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cause of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yawning – a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coherent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physiological explanation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for the first time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(Bio) </w:t>
      </w:r>
      <w:r>
        <w:rPr>
          <w:rFonts w:ascii="Times New Roman" w:hAnsi="Times New Roman"/>
          <w:b w:val="false"/>
          <w:bCs w:val="false"/>
          <w:sz w:val="22"/>
          <w:szCs w:val="22"/>
        </w:rPr>
        <w:t>Odd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versus </w:t>
      </w:r>
      <w:r>
        <w:rPr>
          <w:rFonts w:ascii="Times New Roman" w:hAnsi="Times New Roman"/>
          <w:b w:val="false"/>
          <w:bCs w:val="false"/>
          <w:sz w:val="22"/>
          <w:szCs w:val="22"/>
        </w:rPr>
        <w:t>even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beats of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rhythm have physiological </w:t>
      </w:r>
      <w:r>
        <w:rPr>
          <w:rFonts w:ascii="Times New Roman" w:hAnsi="Times New Roman"/>
          <w:b w:val="false"/>
          <w:bCs w:val="false"/>
          <w:sz w:val="22"/>
          <w:szCs w:val="22"/>
        </w:rPr>
        <w:t>bases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and functions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and </w:t>
      </w:r>
      <w:r>
        <w:rPr>
          <w:rFonts w:ascii="Times New Roman" w:hAnsi="Times New Roman"/>
          <w:b w:val="false"/>
          <w:bCs w:val="false"/>
          <w:sz w:val="22"/>
          <w:szCs w:val="22"/>
        </w:rPr>
        <w:t>relationship with right versus left feet.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(Biol) The </w:t>
      </w:r>
      <w:r>
        <w:rPr>
          <w:rFonts w:ascii="Times New Roman" w:hAnsi="Times New Roman"/>
          <w:b w:val="false"/>
          <w:bCs w:val="false"/>
          <w:sz w:val="22"/>
          <w:szCs w:val="22"/>
        </w:rPr>
        <w:t>only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rigorous, demonstrable, and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above all, </w:t>
      </w:r>
      <w:r>
        <w:rPr>
          <w:rFonts w:ascii="Times New Roman" w:hAnsi="Times New Roman"/>
          <w:b w:val="false"/>
          <w:bCs w:val="false"/>
          <w:sz w:val="22"/>
          <w:szCs w:val="22"/>
        </w:rPr>
        <w:t>testable hypothesis for the origin of bird flight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(Bio) Respiratory mechanics has five actions within the change of prime mover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(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between the three zones of breaching analogous toe gear switching.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Biol) The source of insect flight – another first: a case of a mechanical sound vibrator combined with signaling appendages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(Bio)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(Respiration) Breathing occurs in a three zone cycle that has not been known. Inhala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tion and exhalation do not simply alternate but perform actions that need be explained;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the yoga master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Sri Narayanananda mentions that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in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nasal breathing the dominance of left versus right alternate 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(Biol) (Physio) (Monosoma) Bodily kinetic differences between the major racial ethnicities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(Bio)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D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evelopment disrupt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s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congruence of layers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in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gastriculation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but it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can be reconstructed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through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glottoregulation to reveal systemic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behaviors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of the body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(Bio) An original and confirmable uniformitarian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hypothesis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accounting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for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human bipedality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whose sources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still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exist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in two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human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and ape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functions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(Biol) (Mind) Music and art – the synesthetic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process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– how sounds and sights engender sensations in the body and mind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(Bio) (Cognit) The tongue is both horizontally and axially divided into three parts each division reaching differently into articulation, into the mind and into cognition 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(Biol) (Mind) (Physio) The Upper Visceral Body – a so far unrecognized organ system arising from vertebrate evolution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(Biol) (Physio) How talking that sounds normal can be taught to the deaf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(Bio)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U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nexpected behaviors in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the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conceptualization and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lingual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articulations of the numbers 3, 6, and 9, otherwise claimed by N. Tesla to be the key to the universe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(Biol) (Mind) The geometrical structure of the mind-body---geometry itself built into to the body and mind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of humans and animals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, cf.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s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ports, billiards, archery, (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and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notably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)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the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archer fish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(Bio) The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visual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geometry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designed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into sexual attraction and cognition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`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(Biol) The artist's eye – what is it and how to </w:t>
      </w:r>
      <w:r>
        <w:rPr>
          <w:rFonts w:cs="Times New Roman" w:ascii="Times New Roman" w:hAnsi="Times New Roman"/>
          <w:sz w:val="22"/>
          <w:szCs w:val="22"/>
        </w:rPr>
        <w:t>generate</w:t>
      </w:r>
      <w:r>
        <w:rPr>
          <w:rFonts w:cs="Times New Roman" w:ascii="Times New Roman" w:hAnsi="Times New Roman"/>
          <w:sz w:val="22"/>
          <w:szCs w:val="22"/>
        </w:rPr>
        <w:t xml:space="preserve"> it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(Bio) (Physio) (Gender) </w:t>
      </w:r>
      <w:r>
        <w:rPr>
          <w:rFonts w:cs="Times New Roman" w:ascii="Times New Roman" w:hAnsi="Times New Roman"/>
          <w:sz w:val="22"/>
          <w:szCs w:val="22"/>
        </w:rPr>
        <w:t>The</w:t>
      </w:r>
      <w:r>
        <w:rPr>
          <w:rFonts w:cs="Times New Roman" w:ascii="Times New Roman" w:hAnsi="Times New Roman"/>
          <w:sz w:val="22"/>
          <w:szCs w:val="22"/>
        </w:rPr>
        <w:t xml:space="preserve"> chief musculoskeletal source</w:t>
      </w:r>
      <w:r>
        <w:rPr>
          <w:rFonts w:cs="Times New Roman" w:ascii="Times New Roman" w:hAnsi="Times New Roman"/>
          <w:sz w:val="22"/>
          <w:szCs w:val="22"/>
        </w:rPr>
        <w:t>s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that</w:t>
      </w:r>
      <w:r>
        <w:rPr>
          <w:rFonts w:cs="Times New Roman" w:ascii="Times New Roman" w:hAnsi="Times New Roman"/>
          <w:sz w:val="22"/>
          <w:szCs w:val="22"/>
        </w:rPr>
        <w:t xml:space="preserve"> differen</w:t>
      </w:r>
      <w:r>
        <w:rPr>
          <w:rFonts w:cs="Times New Roman" w:ascii="Times New Roman" w:hAnsi="Times New Roman"/>
          <w:sz w:val="22"/>
          <w:szCs w:val="22"/>
        </w:rPr>
        <w:t>tiate the</w:t>
      </w:r>
      <w:r>
        <w:rPr>
          <w:rFonts w:cs="Times New Roman" w:ascii="Times New Roman" w:hAnsi="Times New Roman"/>
          <w:sz w:val="22"/>
          <w:szCs w:val="22"/>
        </w:rPr>
        <w:t xml:space="preserve"> movements of </w:t>
      </w:r>
      <w:r>
        <w:rPr>
          <w:rFonts w:cs="Times New Roman" w:ascii="Times New Roman" w:hAnsi="Times New Roman"/>
          <w:sz w:val="22"/>
          <w:szCs w:val="22"/>
        </w:rPr>
        <w:t xml:space="preserve">human </w:t>
      </w:r>
      <w:r>
        <w:rPr>
          <w:rFonts w:cs="Times New Roman" w:ascii="Times New Roman" w:hAnsi="Times New Roman"/>
          <w:sz w:val="22"/>
          <w:szCs w:val="22"/>
        </w:rPr>
        <w:t xml:space="preserve">males and females </w:t>
      </w:r>
      <w:r>
        <w:rPr>
          <w:rFonts w:cs="Times New Roman" w:ascii="Times New Roman" w:hAnsi="Times New Roman"/>
          <w:sz w:val="22"/>
          <w:szCs w:val="22"/>
        </w:rPr>
        <w:t>(</w:t>
      </w:r>
      <w:r>
        <w:rPr>
          <w:rFonts w:cs="Times New Roman" w:ascii="Times New Roman" w:hAnsi="Times New Roman"/>
          <w:sz w:val="22"/>
          <w:szCs w:val="22"/>
        </w:rPr>
        <w:t>a clue:</w:t>
      </w:r>
      <w:r>
        <w:rPr>
          <w:rFonts w:cs="Times New Roman" w:ascii="Times New Roman" w:hAnsi="Times New Roman"/>
          <w:sz w:val="22"/>
          <w:szCs w:val="22"/>
        </w:rPr>
        <w:t xml:space="preserve"> pectoralis minor!)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(Biol) (Monosoma) Why </w:t>
      </w:r>
      <w:r>
        <w:rPr>
          <w:rFonts w:cs="Times New Roman" w:ascii="Times New Roman" w:hAnsi="Times New Roman"/>
          <w:sz w:val="22"/>
          <w:szCs w:val="22"/>
        </w:rPr>
        <w:t xml:space="preserve">yogic or kinetic instructions by Asians for Europeans and vice versa are often </w:t>
      </w:r>
      <w:r>
        <w:rPr>
          <w:rFonts w:cs="Times New Roman" w:ascii="Times New Roman" w:hAnsi="Times New Roman"/>
          <w:sz w:val="22"/>
          <w:szCs w:val="22"/>
        </w:rPr>
        <w:t>misleading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(Bio) (Ph</w:t>
      </w:r>
      <w:r>
        <w:rPr>
          <w:rFonts w:cs="Times New Roman" w:ascii="Times New Roman" w:hAnsi="Times New Roman"/>
          <w:sz w:val="22"/>
          <w:szCs w:val="22"/>
        </w:rPr>
        <w:t>y</w:t>
      </w:r>
      <w:r>
        <w:rPr>
          <w:rFonts w:cs="Times New Roman" w:ascii="Times New Roman" w:hAnsi="Times New Roman"/>
          <w:sz w:val="22"/>
          <w:szCs w:val="22"/>
        </w:rPr>
        <w:t>sio)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Double count</w:t>
      </w:r>
      <w:r>
        <w:rPr>
          <w:rFonts w:cs="Times New Roman" w:ascii="Times New Roman" w:hAnsi="Times New Roman"/>
          <w:sz w:val="22"/>
          <w:szCs w:val="22"/>
        </w:rPr>
        <w:t xml:space="preserve"> relates to walking, but what about triple count?? I figured it  </w:t>
      </w:r>
      <w:r>
        <w:rPr>
          <w:rFonts w:cs="Times New Roman" w:ascii="Times New Roman" w:hAnsi="Times New Roman"/>
          <w:sz w:val="22"/>
          <w:szCs w:val="22"/>
        </w:rPr>
        <w:t>out</w:t>
      </w:r>
      <w:r>
        <w:rPr>
          <w:rFonts w:cs="Times New Roman" w:ascii="Times New Roman" w:hAnsi="Times New Roman"/>
          <w:sz w:val="22"/>
          <w:szCs w:val="22"/>
        </w:rPr>
        <w:t>!! Double starts on right side, triple on left!!!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(Bio) </w:t>
      </w:r>
      <w:r>
        <w:rPr>
          <w:rFonts w:cs="Times New Roman" w:ascii="Times New Roman" w:hAnsi="Times New Roman"/>
          <w:sz w:val="22"/>
          <w:szCs w:val="22"/>
        </w:rPr>
        <w:t xml:space="preserve">(Graphics) The trigger and action embedded in all body movement and its cognitive role in graphics such as handwriting and calligraphy </w:t>
      </w:r>
      <w:r>
        <w:rPr>
          <w:rFonts w:cs="Times New Roman" w:ascii="Times New Roman" w:hAnsi="Times New Roman"/>
          <w:sz w:val="22"/>
          <w:szCs w:val="22"/>
        </w:rPr>
        <w:t>(ascenders and descender, etc.)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  <w:u w:val="singl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single"/>
        </w:rPr>
        <w:t>Physiology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(Physio) The physiological function of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alternation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– a ubiquitous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action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of central control in the biological mechanism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of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human and other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animals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 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(Physio) (Mind)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(Evolution)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Monosoma: all parts of body and mind constitute one physical and mental mechanism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like </w:t>
      </w:r>
      <w:r>
        <w:rPr>
          <w:rFonts w:ascii="Times New Roman" w:hAnsi="Times New Roman"/>
          <w:b w:val="false"/>
          <w:bCs w:val="false"/>
          <w:sz w:val="22"/>
          <w:szCs w:val="22"/>
        </w:rPr>
        <w:t>the workings of a clock or of a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computer system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– with numerous examples, e.g, arms extended up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ward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s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open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the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palms, arms pointing down close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the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p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alms, crossing the eyes stops thinking, North Europe dance with pointed toes, Southern Europe and Asia dance flat footed,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ethnic differences in topics of food,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etc.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(Physio)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The human p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erception of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the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geomagnetic poles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never known before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can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now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for the first time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be demonstrated 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(Physio) (Monosoma) (Mind) The three dermatomes of the head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both anterior and posterior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when isolated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relate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directly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to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three mental states: directed externally,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serving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 attention and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directed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inwardly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  <w:u w:val="non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(Physio) Abdominal and thoracic respiration in mind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control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is in part known in the West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  <w:u w:val="non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(Physio) Why the ascenders and descenders in lettering and print first appearing  in the Carolingian script are important with analogies in Asian scripts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(Monosoma) </w:t>
      </w:r>
      <w:r>
        <w:rPr>
          <w:rFonts w:ascii="Times New Roman" w:hAnsi="Times New Roman"/>
          <w:sz w:val="22"/>
          <w:szCs w:val="22"/>
        </w:rPr>
        <w:t xml:space="preserve">Hitting </w:t>
      </w:r>
      <w:r>
        <w:rPr>
          <w:rFonts w:ascii="Times New Roman" w:hAnsi="Times New Roman"/>
          <w:sz w:val="22"/>
          <w:szCs w:val="22"/>
        </w:rPr>
        <w:t xml:space="preserve">spoon or </w:t>
      </w:r>
      <w:r>
        <w:rPr>
          <w:rFonts w:ascii="Times New Roman" w:hAnsi="Times New Roman"/>
          <w:sz w:val="22"/>
          <w:szCs w:val="22"/>
        </w:rPr>
        <w:t xml:space="preserve">spatula </w:t>
      </w:r>
      <w:r>
        <w:rPr>
          <w:rFonts w:ascii="Times New Roman" w:hAnsi="Times New Roman"/>
          <w:sz w:val="22"/>
          <w:szCs w:val="22"/>
        </w:rPr>
        <w:t>against the</w:t>
      </w:r>
      <w:r>
        <w:rPr>
          <w:rFonts w:ascii="Times New Roman" w:hAnsi="Times New Roman"/>
          <w:sz w:val="22"/>
          <w:szCs w:val="22"/>
        </w:rPr>
        <w:t xml:space="preserve"> edge of </w:t>
      </w:r>
      <w:r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z w:val="22"/>
          <w:szCs w:val="22"/>
        </w:rPr>
        <w:t xml:space="preserve">pot after stirring: this is to clean the spatula but it </w:t>
      </w:r>
      <w:r>
        <w:rPr>
          <w:rFonts w:ascii="Times New Roman" w:hAnsi="Times New Roman"/>
          <w:sz w:val="22"/>
          <w:szCs w:val="22"/>
        </w:rPr>
        <w:t xml:space="preserve">will happen </w:t>
      </w:r>
      <w:r>
        <w:rPr>
          <w:rFonts w:ascii="Times New Roman" w:hAnsi="Times New Roman"/>
          <w:sz w:val="22"/>
          <w:szCs w:val="22"/>
        </w:rPr>
        <w:t xml:space="preserve">even </w:t>
      </w:r>
      <w:r>
        <w:rPr>
          <w:rFonts w:ascii="Times New Roman" w:hAnsi="Times New Roman"/>
          <w:sz w:val="22"/>
          <w:szCs w:val="22"/>
        </w:rPr>
        <w:t>after other movements other than</w:t>
      </w:r>
      <w:r>
        <w:rPr>
          <w:rFonts w:ascii="Times New Roman" w:hAnsi="Times New Roman"/>
          <w:sz w:val="22"/>
          <w:szCs w:val="22"/>
        </w:rPr>
        <w:t xml:space="preserve"> stir</w:t>
      </w:r>
      <w:r>
        <w:rPr>
          <w:rFonts w:ascii="Times New Roman" w:hAnsi="Times New Roman"/>
          <w:sz w:val="22"/>
          <w:szCs w:val="22"/>
        </w:rPr>
        <w:t>ring</w:t>
      </w:r>
      <w:r>
        <w:rPr>
          <w:rFonts w:ascii="Times New Roman" w:hAnsi="Times New Roman"/>
          <w:sz w:val="22"/>
          <w:szCs w:val="22"/>
        </w:rPr>
        <w:t xml:space="preserve">: this is a monosomatic reaction </w:t>
      </w:r>
      <w:r>
        <w:rPr>
          <w:rFonts w:ascii="Times New Roman" w:hAnsi="Times New Roman"/>
          <w:sz w:val="22"/>
          <w:szCs w:val="22"/>
        </w:rPr>
        <w:t>to the action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of </w:t>
      </w:r>
      <w:r>
        <w:rPr>
          <w:rFonts w:ascii="Times New Roman" w:hAnsi="Times New Roman"/>
          <w:sz w:val="22"/>
          <w:szCs w:val="22"/>
        </w:rPr>
        <w:t xml:space="preserve">holding </w:t>
      </w:r>
      <w:r>
        <w:rPr>
          <w:rFonts w:ascii="Times New Roman" w:hAnsi="Times New Roman"/>
          <w:sz w:val="22"/>
          <w:szCs w:val="22"/>
        </w:rPr>
        <w:t>the utensil</w:t>
      </w:r>
      <w:r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z w:val="22"/>
          <w:szCs w:val="22"/>
        </w:rPr>
        <w:t>specific way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(Physio) (language) The ontology of speech in infants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– supplanting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the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old and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by now overworked </w:t>
      </w:r>
      <w:r>
        <w:rPr>
          <w:rFonts w:ascii="Times New Roman" w:hAnsi="Times New Roman"/>
          <w:b w:val="false"/>
          <w:bCs w:val="false"/>
          <w:sz w:val="22"/>
          <w:szCs w:val="22"/>
        </w:rPr>
        <w:t>McNeilage's frame/content theory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(Physio) The mechanism of feeding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 – a detailed account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that was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so far incompletely presented by research</w:t>
      </w:r>
    </w:p>
    <w:p>
      <w:pPr>
        <w:pStyle w:val="Normal"/>
        <w:tabs>
          <w:tab w:val="clear" w:pos="709"/>
          <w:tab w:val="left" w:pos="7920" w:leader="none"/>
        </w:tabs>
        <w:bidi w:val="0"/>
        <w:spacing w:lineRule="atLeast" w:line="331"/>
        <w:ind w:hanging="0" w:start="0" w:end="216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(Physio) The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thus far unknown </w:t>
      </w:r>
      <w:r>
        <w:rPr>
          <w:rFonts w:ascii="Times New Roman" w:hAnsi="Times New Roman"/>
          <w:b w:val="false"/>
          <w:bCs w:val="false"/>
          <w:sz w:val="22"/>
          <w:szCs w:val="22"/>
          <w:u w:val="single"/>
        </w:rPr>
        <w:t>h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  <w:u w:val="single"/>
        </w:rPr>
        <w:t>n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  <w:u w:val="single"/>
        </w:rPr>
        <w:t>m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lingual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nodes are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the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three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centers of mass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in the tongue that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 connect to physical and mental functions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  <w:u w:val="non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(Physio) Gesticulation – Why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gesticulation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 exists and its role in speech production.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Cf, animal mouth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opening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 changes in vocalizing.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(Physio) (Ergonomics) (Cognition) – G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lottoregulation and use of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the geomagnetic field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to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ergonomically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assist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s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movement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s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of the body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(Physio) Triplicities in the body and mind – it was never reported that a great many (at least 150) organs and tissues are tripartite,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an organization that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also appears in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cognition 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(Physio) Why do we enjoy rhymes? </w:t>
      </w:r>
      <w:r>
        <w:rPr>
          <w:rFonts w:cs="Times New Roman" w:ascii="Times New Roman" w:hAnsi="Times New Roman"/>
          <w:sz w:val="22"/>
          <w:szCs w:val="22"/>
        </w:rPr>
        <w:t>It is rooted in cogniti</w:t>
      </w:r>
      <w:r>
        <w:rPr>
          <w:rFonts w:cs="Times New Roman" w:ascii="Times New Roman" w:hAnsi="Times New Roman"/>
          <w:sz w:val="22"/>
          <w:szCs w:val="22"/>
        </w:rPr>
        <w:t>on</w:t>
      </w:r>
      <w:r>
        <w:rPr>
          <w:rFonts w:cs="Times New Roman" w:ascii="Times New Roman" w:hAnsi="Times New Roman"/>
          <w:sz w:val="22"/>
          <w:szCs w:val="22"/>
        </w:rPr>
        <w:t xml:space="preserve"> and facial musculature. 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 w:val="22"/>
          <w:szCs w:val="22"/>
          <w:u w:val="single"/>
        </w:rPr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Mind, meditation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(Mind) (Biol) Combin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ation of the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elements of Western and Eastern sciences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are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mutually complem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enting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 –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Western science can supply scientifically supported explanations of many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established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yogic and meditative behaviors and can enable bodily and mental control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with exactitude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(Mind)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also belong here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other functions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appearing in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this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list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single"/>
        </w:rPr>
        <w:t>Technology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(History) (Technology) The accidental invention of the wheel,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contrasting with the usual assumption that it was a conscious act</w:t>
      </w:r>
    </w:p>
    <w:p>
      <w:pPr>
        <w:pStyle w:val="Normal"/>
        <w:bidi w:val="0"/>
        <w:spacing w:lineRule="atLeast" w:line="331"/>
        <w:ind w:hanging="0" w:start="0" w:end="2160"/>
        <w:jc w:val="star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sectPr>
      <w:headerReference w:type="default" r:id="rId3"/>
      <w:type w:val="nextPage"/>
      <w:pgSz w:w="12240" w:h="15840"/>
      <w:pgMar w:left="1134" w:right="1134" w:gutter="0" w:header="1134" w:top="1693" w:footer="0" w:bottom="1134"/>
      <w:lnNumType w:countBy="1" w:restart="continuous" w:distance="28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  <w:t>HEADINGS</w:t>
    </w:r>
    <w:r>
      <w:rPr/>
      <w:t xml:space="preserve">.odt                        </w:t>
    </w:r>
    <w:r>
      <w:rPr/>
      <w:t xml:space="preserve">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               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i.org/10.1121/2.0000198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1253</TotalTime>
  <Application>LibreOffice/25.2.7.2$Windows_X86_64 LibreOffice_project/5cbfd1ab6520636bb5f7b99185aa69bd7456825d</Application>
  <AppVersion>15.0000</AppVersion>
  <Pages>4</Pages>
  <Words>1414</Words>
  <Characters>7740</Characters>
  <CharactersWithSpaces>9358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2025-02-25T14:13:06Z</dcterms:created>
  <dc:creator/>
  <dc:description/>
  <dc:language>en-US</dc:language>
  <cp:lastModifiedBy/>
  <cp:lastPrinted>2025-02-28T15:38:39Z</cp:lastPrinted>
  <dcterms:modified xsi:type="dcterms:W3CDTF">2026-03-09T15:30:28Z</dcterms:modified>
  <cp:revision>403</cp:revision>
  <dc:subject/>
  <dc:title/>
</cp:coreProperties>
</file>